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81"/>
      </w:tblGrid>
      <w:tr w:rsidR="0099727C" w:rsidRPr="00916D6E" w:rsidTr="007E1D9D">
        <w:trPr>
          <w:trHeight w:val="420"/>
        </w:trPr>
        <w:tc>
          <w:tcPr>
            <w:tcW w:w="9781" w:type="dxa"/>
          </w:tcPr>
          <w:p w:rsidR="0099727C" w:rsidRPr="0007367B" w:rsidRDefault="00551A87" w:rsidP="007E1D9D"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 w:rsidRPr="0007367B">
              <w:rPr>
                <w:rFonts w:ascii="Century Gothic" w:hAnsi="Century Gothic"/>
                <w:b/>
                <w:bCs/>
              </w:rPr>
              <w:t>S</w:t>
            </w:r>
            <w:r w:rsidR="0099727C" w:rsidRPr="0007367B">
              <w:rPr>
                <w:rFonts w:ascii="Century Gothic" w:hAnsi="Century Gothic"/>
                <w:b/>
                <w:bCs/>
              </w:rPr>
              <w:t xml:space="preserve">ÍNTESE DA ATA </w:t>
            </w:r>
            <w:r w:rsidRPr="0007367B">
              <w:rPr>
                <w:rFonts w:ascii="Century Gothic" w:hAnsi="Century Gothic" w:cs="Microsoft JhengHei UI Light"/>
                <w:b/>
                <w:bCs/>
                <w:color w:val="000000"/>
              </w:rPr>
              <w:t xml:space="preserve">Nº </w:t>
            </w:r>
            <w:r w:rsidR="00772CFA" w:rsidRPr="0007367B">
              <w:rPr>
                <w:rFonts w:ascii="Century Gothic" w:hAnsi="Century Gothic" w:cs="Microsoft JhengHei UI Light"/>
                <w:b/>
                <w:bCs/>
                <w:color w:val="000000"/>
              </w:rPr>
              <w:t>12 DE 21 DE MAIO DE 2019</w:t>
            </w:r>
          </w:p>
        </w:tc>
      </w:tr>
      <w:tr w:rsidR="0099727C" w:rsidRPr="00916D6E" w:rsidTr="007E1D9D">
        <w:tc>
          <w:tcPr>
            <w:tcW w:w="9781" w:type="dxa"/>
          </w:tcPr>
          <w:p w:rsidR="0099727C" w:rsidRPr="0007367B" w:rsidRDefault="0099727C" w:rsidP="007E1D9D">
            <w:pPr>
              <w:spacing w:after="0" w:line="240" w:lineRule="auto"/>
              <w:rPr>
                <w:rFonts w:ascii="Century Gothic" w:hAnsi="Century Gothic" w:cs="Microsoft JhengHei UI Light"/>
                <w:b/>
                <w:bCs/>
                <w:color w:val="000000"/>
                <w:sz w:val="20"/>
                <w:szCs w:val="20"/>
              </w:rPr>
            </w:pPr>
            <w:r w:rsidRPr="0007367B">
              <w:rPr>
                <w:rFonts w:ascii="Century Gothic" w:hAnsi="Century Gothic" w:cs="Microsoft JhengHei UI Light"/>
                <w:b/>
                <w:bCs/>
                <w:color w:val="000000"/>
                <w:sz w:val="20"/>
                <w:szCs w:val="20"/>
              </w:rPr>
              <w:t>1 – LEITURA DA SÍNTESE E APRECIAÇÃO DE ATA</w:t>
            </w:r>
          </w:p>
          <w:p w:rsidR="0099727C" w:rsidRPr="0007367B" w:rsidRDefault="00772CFA" w:rsidP="0007367B">
            <w:pPr>
              <w:tabs>
                <w:tab w:val="left" w:pos="915"/>
              </w:tabs>
              <w:spacing w:after="0" w:line="240" w:lineRule="auto"/>
              <w:jc w:val="both"/>
              <w:rPr>
                <w:rFonts w:ascii="Century Gothic" w:hAnsi="Century Gothic"/>
              </w:rPr>
            </w:pPr>
            <w:r w:rsidRPr="0007367B">
              <w:rPr>
                <w:rFonts w:ascii="Century Gothic" w:hAnsi="Century Gothic"/>
              </w:rPr>
              <w:t xml:space="preserve">Leitura das Atas </w:t>
            </w:r>
            <w:proofErr w:type="spellStart"/>
            <w:r w:rsidRPr="0007367B">
              <w:rPr>
                <w:rFonts w:ascii="Century Gothic" w:hAnsi="Century Gothic"/>
              </w:rPr>
              <w:t>nºs</w:t>
            </w:r>
            <w:proofErr w:type="spellEnd"/>
            <w:r w:rsidRPr="0007367B">
              <w:rPr>
                <w:rFonts w:ascii="Century Gothic" w:hAnsi="Century Gothic"/>
              </w:rPr>
              <w:t xml:space="preserve"> 09 de 23/04 e 11 de 07/05 – aprovadas. Reunião do Pleno de 14/05 foi cancelada.</w:t>
            </w:r>
          </w:p>
          <w:p w:rsidR="00551A87" w:rsidRPr="0007367B" w:rsidRDefault="00042BFC" w:rsidP="0007367B">
            <w:pPr>
              <w:tabs>
                <w:tab w:val="left" w:pos="915"/>
              </w:tabs>
              <w:spacing w:after="0" w:line="240" w:lineRule="auto"/>
              <w:jc w:val="both"/>
              <w:rPr>
                <w:rFonts w:ascii="Century Gothic" w:hAnsi="Century Gothic"/>
              </w:rPr>
            </w:pPr>
            <w:r w:rsidRPr="0007367B">
              <w:rPr>
                <w:rFonts w:ascii="Century Gothic" w:hAnsi="Century Gothic"/>
              </w:rPr>
              <w:t xml:space="preserve">Presentes: </w:t>
            </w:r>
            <w:proofErr w:type="spellStart"/>
            <w:r w:rsidRPr="0007367B">
              <w:rPr>
                <w:rFonts w:ascii="Century Gothic" w:hAnsi="Century Gothic"/>
              </w:rPr>
              <w:t>ILPIs</w:t>
            </w:r>
            <w:proofErr w:type="spellEnd"/>
            <w:r w:rsidRPr="0007367B">
              <w:rPr>
                <w:rFonts w:ascii="Century Gothic" w:hAnsi="Century Gothic"/>
              </w:rPr>
              <w:t xml:space="preserve"> (</w:t>
            </w:r>
            <w:proofErr w:type="spellStart"/>
            <w:r w:rsidRPr="0007367B">
              <w:rPr>
                <w:rFonts w:ascii="Century Gothic" w:hAnsi="Century Gothic"/>
              </w:rPr>
              <w:t>Acelb</w:t>
            </w:r>
            <w:proofErr w:type="spellEnd"/>
            <w:r w:rsidRPr="0007367B">
              <w:rPr>
                <w:rFonts w:ascii="Century Gothic" w:hAnsi="Century Gothic"/>
              </w:rPr>
              <w:t xml:space="preserve">, </w:t>
            </w:r>
            <w:proofErr w:type="spellStart"/>
            <w:r w:rsidRPr="0007367B">
              <w:rPr>
                <w:rFonts w:ascii="Century Gothic" w:hAnsi="Century Gothic"/>
              </w:rPr>
              <w:t>Acergs</w:t>
            </w:r>
            <w:proofErr w:type="spellEnd"/>
            <w:r w:rsidRPr="0007367B">
              <w:rPr>
                <w:rFonts w:ascii="Century Gothic" w:hAnsi="Century Gothic"/>
              </w:rPr>
              <w:t xml:space="preserve">, Lar Maria de Nazaré, Gustavo </w:t>
            </w:r>
            <w:proofErr w:type="spellStart"/>
            <w:r w:rsidRPr="0007367B">
              <w:rPr>
                <w:rFonts w:ascii="Century Gothic" w:hAnsi="Century Gothic"/>
              </w:rPr>
              <w:t>Nordlund</w:t>
            </w:r>
            <w:proofErr w:type="spellEnd"/>
            <w:r w:rsidRPr="0007367B">
              <w:rPr>
                <w:rFonts w:ascii="Century Gothic" w:hAnsi="Century Gothic"/>
              </w:rPr>
              <w:t xml:space="preserve">, Amparo Santa Cruz, </w:t>
            </w:r>
            <w:proofErr w:type="spellStart"/>
            <w:r w:rsidRPr="0007367B">
              <w:rPr>
                <w:rFonts w:ascii="Century Gothic" w:hAnsi="Century Gothic"/>
              </w:rPr>
              <w:t>Spaan</w:t>
            </w:r>
            <w:proofErr w:type="spellEnd"/>
            <w:r w:rsidRPr="0007367B">
              <w:rPr>
                <w:rFonts w:ascii="Century Gothic" w:hAnsi="Century Gothic"/>
              </w:rPr>
              <w:t xml:space="preserve">. Banco de Alimentos, </w:t>
            </w:r>
            <w:proofErr w:type="spellStart"/>
            <w:r w:rsidRPr="0007367B">
              <w:rPr>
                <w:rFonts w:ascii="Century Gothic" w:hAnsi="Century Gothic"/>
              </w:rPr>
              <w:t>INPrós</w:t>
            </w:r>
            <w:proofErr w:type="spellEnd"/>
            <w:r w:rsidRPr="0007367B">
              <w:rPr>
                <w:rFonts w:ascii="Century Gothic" w:hAnsi="Century Gothic"/>
              </w:rPr>
              <w:t xml:space="preserve">, Campo da Tuca, AFSRG, </w:t>
            </w:r>
            <w:proofErr w:type="spellStart"/>
            <w:r w:rsidRPr="0007367B">
              <w:rPr>
                <w:rFonts w:ascii="Century Gothic" w:hAnsi="Century Gothic"/>
              </w:rPr>
              <w:t>Asmoji</w:t>
            </w:r>
            <w:proofErr w:type="spellEnd"/>
            <w:r w:rsidRPr="0007367B">
              <w:rPr>
                <w:rFonts w:ascii="Century Gothic" w:hAnsi="Century Gothic"/>
              </w:rPr>
              <w:t>, SMRI, SMRI Adm., SMED, SMDSE (</w:t>
            </w:r>
            <w:proofErr w:type="gramStart"/>
            <w:r w:rsidRPr="0007367B">
              <w:rPr>
                <w:rFonts w:ascii="Century Gothic" w:hAnsi="Century Gothic"/>
              </w:rPr>
              <w:t>DH,DE</w:t>
            </w:r>
            <w:proofErr w:type="gramEnd"/>
            <w:r w:rsidRPr="0007367B">
              <w:rPr>
                <w:rFonts w:ascii="Century Gothic" w:hAnsi="Century Gothic"/>
              </w:rPr>
              <w:t>,FASC).</w:t>
            </w:r>
          </w:p>
          <w:p w:rsidR="00551A87" w:rsidRPr="00916D6E" w:rsidRDefault="00551A87" w:rsidP="007E1D9D">
            <w:pPr>
              <w:tabs>
                <w:tab w:val="left" w:pos="915"/>
              </w:tabs>
              <w:spacing w:after="0" w:line="240" w:lineRule="auto"/>
            </w:pPr>
          </w:p>
        </w:tc>
      </w:tr>
      <w:tr w:rsidR="0099727C" w:rsidRPr="00916D6E" w:rsidTr="007E1D9D">
        <w:tc>
          <w:tcPr>
            <w:tcW w:w="9781" w:type="dxa"/>
          </w:tcPr>
          <w:p w:rsidR="0099727C" w:rsidRPr="0007367B" w:rsidRDefault="0099727C" w:rsidP="007E1D9D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Century Gothic" w:hAnsi="Century Gothic" w:cs="Microsoft JhengHei UI Light"/>
                <w:b/>
                <w:bCs/>
                <w:color w:val="000000"/>
                <w:sz w:val="20"/>
                <w:szCs w:val="20"/>
              </w:rPr>
            </w:pPr>
            <w:r w:rsidRPr="0007367B">
              <w:rPr>
                <w:rFonts w:ascii="Century Gothic" w:hAnsi="Century Gothic" w:cs="Microsoft JhengHei UI Light"/>
                <w:b/>
                <w:bCs/>
                <w:color w:val="000000"/>
                <w:sz w:val="20"/>
                <w:szCs w:val="20"/>
              </w:rPr>
              <w:t>2 – ASSUNTOS GERAIS</w:t>
            </w:r>
          </w:p>
          <w:p w:rsidR="0099727C" w:rsidRPr="0007367B" w:rsidRDefault="00772CFA" w:rsidP="000736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Century Gothic" w:hAnsi="Century Gothic" w:cs="Microsoft JhengHei UI Light"/>
                <w:bCs/>
                <w:color w:val="000000"/>
              </w:rPr>
            </w:pPr>
            <w:r w:rsidRPr="0007367B">
              <w:rPr>
                <w:rFonts w:ascii="Century Gothic" w:hAnsi="Century Gothic" w:cs="Microsoft JhengHei UI Light"/>
                <w:bCs/>
                <w:color w:val="000000"/>
              </w:rPr>
              <w:t xml:space="preserve">Avisos: A taquigrafia está em licitação (informação do Thiago); troca de representantes SMED </w:t>
            </w:r>
            <w:proofErr w:type="gramStart"/>
            <w:r w:rsidRPr="0007367B">
              <w:rPr>
                <w:rFonts w:ascii="Century Gothic" w:hAnsi="Century Gothic" w:cs="Microsoft JhengHei UI Light"/>
                <w:bCs/>
                <w:color w:val="000000"/>
              </w:rPr>
              <w:t>–(</w:t>
            </w:r>
            <w:proofErr w:type="gramEnd"/>
            <w:r w:rsidRPr="0007367B">
              <w:rPr>
                <w:rFonts w:ascii="Century Gothic" w:hAnsi="Century Gothic" w:cs="Microsoft JhengHei UI Light"/>
                <w:bCs/>
                <w:color w:val="000000"/>
              </w:rPr>
              <w:t>Maria da Graça e Paulo Mauro); CAMPO DA TUCA- (Maria Elisabeth Gomes); o site COMUI foi atualizado-Thiago.</w:t>
            </w:r>
          </w:p>
          <w:p w:rsidR="00772CFA" w:rsidRPr="0007367B" w:rsidRDefault="00772CFA" w:rsidP="000736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Century Gothic" w:hAnsi="Century Gothic" w:cs="Microsoft JhengHei UI Light"/>
                <w:bCs/>
                <w:color w:val="000000"/>
              </w:rPr>
            </w:pPr>
            <w:r w:rsidRPr="0007367B">
              <w:rPr>
                <w:rFonts w:ascii="Century Gothic" w:hAnsi="Century Gothic" w:cs="Microsoft JhengHei UI Light"/>
                <w:bCs/>
                <w:color w:val="000000"/>
              </w:rPr>
              <w:t xml:space="preserve">Convites: 24/05 Fórum Municipal dos Conselhos da Entidade-seminário /25/05 Circuito de Câmbio-Diretoria de Esportes/ 28 e 29/05 Secretaria Estadual de Segurança Pública-seminário Grupos Vulneráveis/terças feiras </w:t>
            </w:r>
            <w:r w:rsidR="00042BFC" w:rsidRPr="0007367B">
              <w:rPr>
                <w:rFonts w:ascii="Century Gothic" w:hAnsi="Century Gothic" w:cs="Microsoft JhengHei UI Light"/>
                <w:bCs/>
                <w:color w:val="000000"/>
              </w:rPr>
              <w:t>9h as 12h-Grupo Nossa Casa-</w:t>
            </w:r>
            <w:proofErr w:type="spellStart"/>
            <w:r w:rsidR="00042BFC" w:rsidRPr="0007367B">
              <w:rPr>
                <w:rFonts w:ascii="Century Gothic" w:hAnsi="Century Gothic" w:cs="Microsoft JhengHei UI Light"/>
                <w:bCs/>
                <w:color w:val="000000"/>
              </w:rPr>
              <w:t>INPrós</w:t>
            </w:r>
            <w:proofErr w:type="spellEnd"/>
            <w:r w:rsidR="00042BFC" w:rsidRPr="0007367B">
              <w:rPr>
                <w:rFonts w:ascii="Century Gothic" w:hAnsi="Century Gothic" w:cs="Microsoft JhengHei UI Light"/>
                <w:bCs/>
                <w:color w:val="000000"/>
              </w:rPr>
              <w:t>-Saúde do Idoso.</w:t>
            </w:r>
          </w:p>
          <w:p w:rsidR="00551A87" w:rsidRPr="0007367B" w:rsidRDefault="00551A87" w:rsidP="000736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Century Gothic" w:hAnsi="Century Gothic" w:cs="Microsoft JhengHei UI Light"/>
                <w:bCs/>
                <w:color w:val="000000"/>
              </w:rPr>
            </w:pPr>
          </w:p>
          <w:p w:rsidR="0099727C" w:rsidRPr="00916D6E" w:rsidRDefault="0099727C" w:rsidP="007E1D9D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</w:pPr>
          </w:p>
        </w:tc>
      </w:tr>
      <w:tr w:rsidR="0099727C" w:rsidRPr="00916D6E" w:rsidTr="007E1D9D">
        <w:tc>
          <w:tcPr>
            <w:tcW w:w="9781" w:type="dxa"/>
          </w:tcPr>
          <w:p w:rsidR="0099727C" w:rsidRPr="0007367B" w:rsidRDefault="0099727C" w:rsidP="007E1D9D"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 w:rsidRPr="0007367B">
              <w:rPr>
                <w:rFonts w:ascii="Century Gothic" w:hAnsi="Century Gothic"/>
                <w:b/>
                <w:bCs/>
              </w:rPr>
              <w:t>3</w:t>
            </w:r>
            <w:r w:rsidRPr="0007367B">
              <w:rPr>
                <w:rFonts w:ascii="Century Gothic" w:hAnsi="Century Gothic" w:cs="Microsoft JhengHei UI Light"/>
                <w:b/>
                <w:bCs/>
                <w:color w:val="000000"/>
              </w:rPr>
              <w:t>–</w:t>
            </w:r>
            <w:r w:rsidRPr="0007367B">
              <w:rPr>
                <w:rFonts w:ascii="Century Gothic" w:hAnsi="Century Gothic"/>
                <w:b/>
                <w:bCs/>
              </w:rPr>
              <w:t xml:space="preserve"> </w:t>
            </w:r>
            <w:r w:rsidRPr="0007367B">
              <w:rPr>
                <w:rFonts w:ascii="Century Gothic" w:hAnsi="Century Gothic" w:cs="Microsoft JhengHei UI Light"/>
                <w:b/>
                <w:bCs/>
                <w:color w:val="000000"/>
              </w:rPr>
              <w:t>DEBATES E DELIBERAÇÕES</w:t>
            </w:r>
          </w:p>
        </w:tc>
      </w:tr>
      <w:tr w:rsidR="0099727C" w:rsidRPr="00916D6E" w:rsidTr="007E1D9D">
        <w:tc>
          <w:tcPr>
            <w:tcW w:w="9781" w:type="dxa"/>
          </w:tcPr>
          <w:p w:rsidR="0099727C" w:rsidRPr="0007367B" w:rsidRDefault="00551A87" w:rsidP="007E1D9D">
            <w:pPr>
              <w:spacing w:after="0" w:line="240" w:lineRule="auto"/>
              <w:rPr>
                <w:rFonts w:ascii="Century Gothic" w:hAnsi="Century Gothic"/>
                <w:bCs/>
              </w:rPr>
            </w:pPr>
            <w:r>
              <w:rPr>
                <w:b/>
                <w:bCs/>
              </w:rPr>
              <w:t>3.1</w:t>
            </w:r>
            <w:r w:rsidR="00042BFC" w:rsidRPr="0007367B">
              <w:rPr>
                <w:rFonts w:ascii="Century Gothic" w:hAnsi="Century Gothic"/>
                <w:b/>
                <w:bCs/>
              </w:rPr>
              <w:t xml:space="preserve">. </w:t>
            </w:r>
            <w:r w:rsidR="00042BFC" w:rsidRPr="0007367B">
              <w:rPr>
                <w:rFonts w:ascii="Century Gothic" w:hAnsi="Century Gothic"/>
                <w:bCs/>
              </w:rPr>
              <w:t>Agenda de visitas ao COMUI com a Presidência via ofício ou telefone.</w:t>
            </w:r>
          </w:p>
          <w:p w:rsidR="00551A87" w:rsidRPr="00916D6E" w:rsidRDefault="00551A87" w:rsidP="007E1D9D">
            <w:pPr>
              <w:spacing w:after="0" w:line="240" w:lineRule="auto"/>
            </w:pPr>
          </w:p>
        </w:tc>
      </w:tr>
      <w:tr w:rsidR="0099727C" w:rsidRPr="00916D6E" w:rsidTr="007E1D9D">
        <w:tc>
          <w:tcPr>
            <w:tcW w:w="9781" w:type="dxa"/>
          </w:tcPr>
          <w:p w:rsidR="0099727C" w:rsidRPr="0007367B" w:rsidRDefault="00551A87" w:rsidP="0007367B">
            <w:pPr>
              <w:spacing w:after="0" w:line="240" w:lineRule="auto"/>
              <w:jc w:val="both"/>
              <w:rPr>
                <w:rFonts w:ascii="Century Gothic" w:hAnsi="Century Gothic"/>
                <w:bCs/>
              </w:rPr>
            </w:pPr>
            <w:r w:rsidRPr="0007367B">
              <w:rPr>
                <w:rFonts w:ascii="Century Gothic" w:hAnsi="Century Gothic"/>
                <w:b/>
                <w:bCs/>
              </w:rPr>
              <w:t>3.2</w:t>
            </w:r>
            <w:r w:rsidR="00214390" w:rsidRPr="0007367B">
              <w:rPr>
                <w:rFonts w:ascii="Century Gothic" w:hAnsi="Century Gothic"/>
                <w:b/>
                <w:bCs/>
              </w:rPr>
              <w:t>. Chamada Pública 01/2019:</w:t>
            </w:r>
            <w:r w:rsidR="00214390" w:rsidRPr="0007367B">
              <w:rPr>
                <w:rFonts w:ascii="Century Gothic" w:hAnsi="Century Gothic"/>
                <w:bCs/>
              </w:rPr>
              <w:t xml:space="preserve"> todas as planilhas e dados apresentadas pela Conselheira Eleonora da </w:t>
            </w:r>
            <w:proofErr w:type="spellStart"/>
            <w:r w:rsidR="00214390" w:rsidRPr="0007367B">
              <w:rPr>
                <w:rFonts w:ascii="Century Gothic" w:hAnsi="Century Gothic"/>
                <w:bCs/>
              </w:rPr>
              <w:t>Asmoji</w:t>
            </w:r>
            <w:proofErr w:type="spellEnd"/>
            <w:r w:rsidR="00214390" w:rsidRPr="0007367B">
              <w:rPr>
                <w:rFonts w:ascii="Century Gothic" w:hAnsi="Century Gothic"/>
                <w:bCs/>
              </w:rPr>
              <w:t>, Roberto da SMS e Maria da Graça da FASC. Aprovada a publicação no DOPA do Relatório da Análise dos Projetos. Todas as entidades concorrentes-OSC, necessitam completar dados e esclarecimentos. Atendimento ao cronograma previsto no Edital.</w:t>
            </w:r>
          </w:p>
          <w:p w:rsidR="00551A87" w:rsidRPr="00916D6E" w:rsidRDefault="00551A87" w:rsidP="007E1D9D">
            <w:pPr>
              <w:spacing w:after="0" w:line="240" w:lineRule="auto"/>
            </w:pPr>
          </w:p>
        </w:tc>
      </w:tr>
      <w:tr w:rsidR="0099727C" w:rsidRPr="00916D6E" w:rsidTr="007E1D9D">
        <w:tc>
          <w:tcPr>
            <w:tcW w:w="9781" w:type="dxa"/>
          </w:tcPr>
          <w:p w:rsidR="0099727C" w:rsidRDefault="00551A87" w:rsidP="007E1D9D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3.3</w:t>
            </w:r>
            <w:r w:rsidR="00214390">
              <w:rPr>
                <w:b/>
                <w:bCs/>
              </w:rPr>
              <w:t xml:space="preserve">. </w:t>
            </w:r>
            <w:proofErr w:type="spellStart"/>
            <w:r w:rsidR="00214390">
              <w:rPr>
                <w:b/>
                <w:bCs/>
              </w:rPr>
              <w:t>Nihil</w:t>
            </w:r>
            <w:proofErr w:type="spellEnd"/>
          </w:p>
          <w:p w:rsidR="00551A87" w:rsidRPr="00916D6E" w:rsidRDefault="00551A87" w:rsidP="007E1D9D">
            <w:pPr>
              <w:spacing w:after="0" w:line="240" w:lineRule="auto"/>
            </w:pPr>
          </w:p>
        </w:tc>
      </w:tr>
      <w:tr w:rsidR="0099727C" w:rsidRPr="00916D6E" w:rsidTr="007E1D9D">
        <w:tc>
          <w:tcPr>
            <w:tcW w:w="9781" w:type="dxa"/>
          </w:tcPr>
          <w:p w:rsidR="0099727C" w:rsidRPr="0007367B" w:rsidRDefault="0099727C" w:rsidP="007E1D9D"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 w:rsidRPr="0007367B">
              <w:rPr>
                <w:rFonts w:ascii="Century Gothic" w:hAnsi="Century Gothic"/>
                <w:b/>
                <w:bCs/>
              </w:rPr>
              <w:t>4- DELIBERAÇÕES DAS CÂMARAS</w:t>
            </w:r>
          </w:p>
          <w:p w:rsidR="00551A87" w:rsidRPr="00916D6E" w:rsidRDefault="00551A87" w:rsidP="007E1D9D">
            <w:pPr>
              <w:spacing w:after="0" w:line="240" w:lineRule="auto"/>
              <w:rPr>
                <w:b/>
                <w:bCs/>
              </w:rPr>
            </w:pPr>
          </w:p>
        </w:tc>
      </w:tr>
      <w:tr w:rsidR="0099727C" w:rsidRPr="00916D6E" w:rsidTr="007E1D9D">
        <w:tc>
          <w:tcPr>
            <w:tcW w:w="9781" w:type="dxa"/>
          </w:tcPr>
          <w:p w:rsidR="0099727C" w:rsidRPr="0007367B" w:rsidRDefault="0099727C" w:rsidP="007E1D9D">
            <w:pPr>
              <w:spacing w:after="0" w:line="240" w:lineRule="auto"/>
              <w:rPr>
                <w:rFonts w:ascii="Century Gothic" w:hAnsi="Century Gothic"/>
                <w:bCs/>
              </w:rPr>
            </w:pPr>
            <w:r w:rsidRPr="0007367B">
              <w:rPr>
                <w:rFonts w:ascii="Century Gothic" w:hAnsi="Century Gothic"/>
                <w:b/>
                <w:bCs/>
              </w:rPr>
              <w:t>4.1- CÂMARA DE COMUNICAÇÕES</w:t>
            </w:r>
            <w:r w:rsidR="00214390" w:rsidRPr="0007367B">
              <w:rPr>
                <w:rFonts w:ascii="Century Gothic" w:hAnsi="Century Gothic"/>
                <w:b/>
                <w:bCs/>
              </w:rPr>
              <w:t>:</w:t>
            </w:r>
            <w:r w:rsidR="00214390">
              <w:rPr>
                <w:b/>
                <w:bCs/>
              </w:rPr>
              <w:t xml:space="preserve">  </w:t>
            </w:r>
            <w:r w:rsidR="007E1D9D" w:rsidRPr="0007367B">
              <w:rPr>
                <w:rFonts w:ascii="Century Gothic" w:hAnsi="Century Gothic"/>
                <w:bCs/>
              </w:rPr>
              <w:t>Sugestões para o plano orçamentário COMUI 2020-2022(SMRI)</w:t>
            </w:r>
          </w:p>
          <w:p w:rsidR="0099727C" w:rsidRPr="00916D6E" w:rsidRDefault="0099727C" w:rsidP="007E1D9D">
            <w:pPr>
              <w:spacing w:after="0" w:line="240" w:lineRule="auto"/>
              <w:rPr>
                <w:b/>
                <w:bCs/>
              </w:rPr>
            </w:pPr>
            <w:r w:rsidRPr="00916D6E">
              <w:rPr>
                <w:b/>
                <w:bCs/>
              </w:rPr>
              <w:t xml:space="preserve"> </w:t>
            </w:r>
          </w:p>
        </w:tc>
      </w:tr>
      <w:tr w:rsidR="0099727C" w:rsidRPr="00916D6E" w:rsidTr="007E1D9D">
        <w:tc>
          <w:tcPr>
            <w:tcW w:w="9781" w:type="dxa"/>
          </w:tcPr>
          <w:p w:rsidR="0099727C" w:rsidRPr="0007367B" w:rsidRDefault="0099727C" w:rsidP="007E1D9D">
            <w:pPr>
              <w:spacing w:after="0" w:line="240" w:lineRule="auto"/>
              <w:rPr>
                <w:rFonts w:ascii="Century Gothic" w:hAnsi="Century Gothic"/>
                <w:bCs/>
              </w:rPr>
            </w:pPr>
            <w:r w:rsidRPr="0007367B">
              <w:rPr>
                <w:rFonts w:ascii="Century Gothic" w:hAnsi="Century Gothic"/>
                <w:b/>
                <w:bCs/>
              </w:rPr>
              <w:t>4.</w:t>
            </w:r>
            <w:r w:rsidR="00214390" w:rsidRPr="0007367B">
              <w:rPr>
                <w:rFonts w:ascii="Century Gothic" w:hAnsi="Century Gothic"/>
                <w:b/>
                <w:bCs/>
              </w:rPr>
              <w:t>2</w:t>
            </w:r>
            <w:r w:rsidRPr="0007367B">
              <w:rPr>
                <w:rFonts w:ascii="Century Gothic" w:hAnsi="Century Gothic"/>
                <w:b/>
                <w:bCs/>
              </w:rPr>
              <w:t>- CÂMARA DE PROJETOS</w:t>
            </w:r>
            <w:r w:rsidR="007E1D9D" w:rsidRPr="0007367B">
              <w:rPr>
                <w:rFonts w:ascii="Century Gothic" w:hAnsi="Century Gothic"/>
                <w:b/>
                <w:bCs/>
              </w:rPr>
              <w:t xml:space="preserve">: </w:t>
            </w:r>
            <w:r w:rsidR="007E1D9D" w:rsidRPr="0007367B">
              <w:rPr>
                <w:rFonts w:ascii="Century Gothic" w:hAnsi="Century Gothic"/>
                <w:bCs/>
              </w:rPr>
              <w:t>Projetos da Chamada Pública nº 01/2019 apresentados ao Pleno. Encaminhamentos-Aprovado.</w:t>
            </w:r>
          </w:p>
          <w:p w:rsidR="0099727C" w:rsidRPr="00916D6E" w:rsidRDefault="0099727C" w:rsidP="007E1D9D">
            <w:pPr>
              <w:spacing w:after="0" w:line="240" w:lineRule="auto"/>
            </w:pPr>
          </w:p>
        </w:tc>
      </w:tr>
      <w:tr w:rsidR="0099727C" w:rsidRPr="00916D6E" w:rsidTr="007E1D9D">
        <w:tc>
          <w:tcPr>
            <w:tcW w:w="9781" w:type="dxa"/>
          </w:tcPr>
          <w:p w:rsidR="00551A87" w:rsidRPr="0007367B" w:rsidRDefault="0099727C" w:rsidP="007E1D9D">
            <w:pPr>
              <w:spacing w:after="0" w:line="240" w:lineRule="auto"/>
              <w:rPr>
                <w:rFonts w:ascii="Century Gothic" w:hAnsi="Century Gothic"/>
                <w:bCs/>
              </w:rPr>
            </w:pPr>
            <w:r w:rsidRPr="0007367B">
              <w:rPr>
                <w:rFonts w:ascii="Century Gothic" w:hAnsi="Century Gothic"/>
                <w:b/>
                <w:bCs/>
              </w:rPr>
              <w:t>4.</w:t>
            </w:r>
            <w:r w:rsidR="00214390" w:rsidRPr="0007367B">
              <w:rPr>
                <w:rFonts w:ascii="Century Gothic" w:hAnsi="Century Gothic"/>
                <w:b/>
                <w:bCs/>
              </w:rPr>
              <w:t>3</w:t>
            </w:r>
            <w:r w:rsidRPr="0007367B">
              <w:rPr>
                <w:rFonts w:ascii="Century Gothic" w:hAnsi="Century Gothic"/>
                <w:b/>
                <w:bCs/>
              </w:rPr>
              <w:t>- CÂMARA DE REGISTRO</w:t>
            </w:r>
            <w:r w:rsidR="007E1D9D" w:rsidRPr="0007367B">
              <w:rPr>
                <w:rFonts w:ascii="Century Gothic" w:hAnsi="Century Gothic"/>
                <w:b/>
                <w:bCs/>
              </w:rPr>
              <w:t>:</w:t>
            </w:r>
            <w:r w:rsidR="00214390">
              <w:rPr>
                <w:b/>
                <w:bCs/>
              </w:rPr>
              <w:t xml:space="preserve"> </w:t>
            </w:r>
            <w:r w:rsidR="007E1D9D" w:rsidRPr="0007367B">
              <w:rPr>
                <w:rFonts w:ascii="Century Gothic" w:hAnsi="Century Gothic"/>
                <w:bCs/>
              </w:rPr>
              <w:t xml:space="preserve">Registro da </w:t>
            </w:r>
            <w:proofErr w:type="spellStart"/>
            <w:r w:rsidR="007E1D9D" w:rsidRPr="0007367B">
              <w:rPr>
                <w:rFonts w:ascii="Century Gothic" w:hAnsi="Century Gothic"/>
                <w:bCs/>
              </w:rPr>
              <w:t>Cáritas</w:t>
            </w:r>
            <w:proofErr w:type="spellEnd"/>
            <w:r w:rsidR="007E1D9D" w:rsidRPr="0007367B">
              <w:rPr>
                <w:rFonts w:ascii="Century Gothic" w:hAnsi="Century Gothic"/>
                <w:bCs/>
              </w:rPr>
              <w:t>-Secretariado de Ação Social-Aprovado.</w:t>
            </w:r>
          </w:p>
          <w:p w:rsidR="0099727C" w:rsidRPr="00916D6E" w:rsidRDefault="0099727C" w:rsidP="007E1D9D">
            <w:pPr>
              <w:spacing w:after="0" w:line="240" w:lineRule="auto"/>
              <w:jc w:val="both"/>
            </w:pPr>
            <w:r>
              <w:t xml:space="preserve"> </w:t>
            </w:r>
          </w:p>
        </w:tc>
      </w:tr>
      <w:tr w:rsidR="007E1D9D" w:rsidTr="007E1D9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8"/>
        </w:trPr>
        <w:tc>
          <w:tcPr>
            <w:tcW w:w="9781" w:type="dxa"/>
          </w:tcPr>
          <w:p w:rsidR="007E1D9D" w:rsidRPr="007E1D9D" w:rsidRDefault="007E1D9D" w:rsidP="007E1D9D">
            <w:pPr>
              <w:rPr>
                <w:b/>
              </w:rPr>
            </w:pPr>
            <w:r w:rsidRPr="0007367B">
              <w:rPr>
                <w:rFonts w:ascii="Century Gothic" w:hAnsi="Century Gothic"/>
                <w:b/>
              </w:rPr>
              <w:t>4.4- CÂMARA DE ASSESSORAMENTO</w:t>
            </w:r>
            <w:r w:rsidRPr="0007367B">
              <w:rPr>
                <w:rFonts w:ascii="Century Gothic" w:hAnsi="Century Gothic"/>
              </w:rPr>
              <w:t>:</w:t>
            </w:r>
            <w:r w:rsidRPr="0007367B">
              <w:t xml:space="preserve"> </w:t>
            </w:r>
            <w:r w:rsidRPr="0007367B">
              <w:rPr>
                <w:rFonts w:ascii="Century Gothic" w:hAnsi="Century Gothic"/>
              </w:rPr>
              <w:t>Sugestões para o Plano Orçamentário até o dia 29.05, via E-mail.</w:t>
            </w:r>
          </w:p>
        </w:tc>
      </w:tr>
      <w:tr w:rsidR="007E1D9D" w:rsidTr="007E1D9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88"/>
        </w:trPr>
        <w:tc>
          <w:tcPr>
            <w:tcW w:w="9781" w:type="dxa"/>
          </w:tcPr>
          <w:p w:rsidR="007E1D9D" w:rsidRPr="007E1D9D" w:rsidRDefault="007E1D9D" w:rsidP="007E1D9D">
            <w:pPr>
              <w:rPr>
                <w:b/>
              </w:rPr>
            </w:pPr>
            <w:r w:rsidRPr="0007367B">
              <w:rPr>
                <w:rFonts w:ascii="Century Gothic" w:hAnsi="Century Gothic"/>
                <w:b/>
              </w:rPr>
              <w:t>5. COMISSÃO DE FINANÇAS</w:t>
            </w:r>
            <w:r w:rsidRPr="0007367B">
              <w:rPr>
                <w:rFonts w:ascii="Century Gothic" w:hAnsi="Century Gothic"/>
              </w:rPr>
              <w:t>:</w:t>
            </w:r>
            <w:r w:rsidRPr="0007367B">
              <w:t xml:space="preserve"> </w:t>
            </w:r>
            <w:r w:rsidR="0007367B" w:rsidRPr="0007367B">
              <w:rPr>
                <w:rFonts w:ascii="Century Gothic" w:hAnsi="Century Gothic"/>
              </w:rPr>
              <w:t>ILPI - Calábria incluir na segunda parcela o saldo de R$ 7.453,97 da primeira parcela. Aprovado. ILPI – SPAAN solicitação do reembolso de R$ 24.341,71. Aprovado.</w:t>
            </w:r>
          </w:p>
        </w:tc>
      </w:tr>
    </w:tbl>
    <w:p w:rsidR="0099727C" w:rsidRDefault="0007367B">
      <w:r>
        <w:t xml:space="preserve"> </w:t>
      </w:r>
    </w:p>
    <w:p w:rsidR="0007367B" w:rsidRPr="0007367B" w:rsidRDefault="0007367B" w:rsidP="0007367B">
      <w:pPr>
        <w:jc w:val="center"/>
        <w:rPr>
          <w:rFonts w:ascii="Century Gothic" w:hAnsi="Century Gothic"/>
          <w:b/>
        </w:rPr>
      </w:pPr>
      <w:r w:rsidRPr="0007367B">
        <w:rPr>
          <w:rFonts w:ascii="Century Gothic" w:hAnsi="Century Gothic"/>
          <w:b/>
        </w:rPr>
        <w:t>Assinatura de Presidente COMUI</w:t>
      </w:r>
      <w:bookmarkStart w:id="0" w:name="_GoBack"/>
      <w:bookmarkEnd w:id="0"/>
    </w:p>
    <w:sectPr w:rsidR="0007367B" w:rsidRPr="0007367B" w:rsidSect="005F5052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JhengHei U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FE"/>
    <w:rsid w:val="00042BFC"/>
    <w:rsid w:val="0007367B"/>
    <w:rsid w:val="000E3F33"/>
    <w:rsid w:val="00214390"/>
    <w:rsid w:val="003D247B"/>
    <w:rsid w:val="0047224C"/>
    <w:rsid w:val="00542941"/>
    <w:rsid w:val="00551A87"/>
    <w:rsid w:val="00565A94"/>
    <w:rsid w:val="005F5052"/>
    <w:rsid w:val="006723E7"/>
    <w:rsid w:val="006A768C"/>
    <w:rsid w:val="00772CFA"/>
    <w:rsid w:val="007E1D9D"/>
    <w:rsid w:val="007E74FE"/>
    <w:rsid w:val="0081193E"/>
    <w:rsid w:val="008151B5"/>
    <w:rsid w:val="00840240"/>
    <w:rsid w:val="008A3A72"/>
    <w:rsid w:val="00916D6E"/>
    <w:rsid w:val="00944925"/>
    <w:rsid w:val="009950F8"/>
    <w:rsid w:val="0099727C"/>
    <w:rsid w:val="00A272A8"/>
    <w:rsid w:val="00A67051"/>
    <w:rsid w:val="00B22054"/>
    <w:rsid w:val="00BA248A"/>
    <w:rsid w:val="00BE0287"/>
    <w:rsid w:val="00DD155C"/>
    <w:rsid w:val="00F23727"/>
    <w:rsid w:val="00F30C84"/>
    <w:rsid w:val="00F33AFD"/>
    <w:rsid w:val="00F51DB7"/>
    <w:rsid w:val="00F875B9"/>
    <w:rsid w:val="00FD1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1E2887"/>
  <w15:docId w15:val="{5D16D500-F1A8-4CBC-A65B-F7F551C8A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1B5"/>
    <w:pPr>
      <w:spacing w:after="200" w:line="276" w:lineRule="auto"/>
    </w:pPr>
    <w:rPr>
      <w:rFonts w:cs="Calibri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7E74F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5FE87-A3E6-4C90-82F3-FDF053C07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309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SÍNTESE DA ATA Nº 07, DE 09/04/2019, presidida pelo vice-presidente do COMUI, José Vargas</vt:lpstr>
    </vt:vector>
  </TitlesOfParts>
  <Company>PMPA</Company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SÍNTESE DA ATA Nº 07, DE 09/04/2019, presidida pelo vice-presidente do COMUI, José Vargas</dc:title>
  <dc:creator>Dell</dc:creator>
  <cp:lastModifiedBy>edsonenilda</cp:lastModifiedBy>
  <cp:revision>2</cp:revision>
  <dcterms:created xsi:type="dcterms:W3CDTF">2019-05-27T15:19:00Z</dcterms:created>
  <dcterms:modified xsi:type="dcterms:W3CDTF">2019-05-27T15:19:00Z</dcterms:modified>
</cp:coreProperties>
</file>